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824" w:rsidRPr="009C3824" w:rsidRDefault="009C3824" w:rsidP="009C382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9C382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Приложение № 3</w:t>
      </w:r>
    </w:p>
    <w:p w:rsidR="009C3824" w:rsidRPr="009C3824" w:rsidRDefault="009C3824" w:rsidP="009C382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9C3824">
        <w:rPr>
          <w:rFonts w:ascii="Times New Roman" w:hAnsi="Times New Roman" w:cs="Times New Roman"/>
          <w:sz w:val="20"/>
          <w:szCs w:val="20"/>
        </w:rPr>
        <w:t>к решению Совета муниципального района</w:t>
      </w:r>
    </w:p>
    <w:p w:rsidR="009C3824" w:rsidRPr="009C3824" w:rsidRDefault="009C3824" w:rsidP="009C382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9C3824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Pr="009C3824">
        <w:rPr>
          <w:rFonts w:ascii="Times New Roman" w:hAnsi="Times New Roman" w:cs="Times New Roman"/>
          <w:sz w:val="20"/>
          <w:szCs w:val="20"/>
        </w:rPr>
        <w:t>Тунгокоченский</w:t>
      </w:r>
      <w:proofErr w:type="spellEnd"/>
      <w:r w:rsidRPr="009C3824">
        <w:rPr>
          <w:rFonts w:ascii="Times New Roman" w:hAnsi="Times New Roman" w:cs="Times New Roman"/>
          <w:sz w:val="20"/>
          <w:szCs w:val="20"/>
        </w:rPr>
        <w:t xml:space="preserve"> район» «Об исполнении </w:t>
      </w:r>
    </w:p>
    <w:p w:rsidR="009C3824" w:rsidRPr="009C3824" w:rsidRDefault="009C3824" w:rsidP="009C382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9C3824">
        <w:rPr>
          <w:rFonts w:ascii="Times New Roman" w:hAnsi="Times New Roman" w:cs="Times New Roman"/>
          <w:sz w:val="20"/>
          <w:szCs w:val="20"/>
        </w:rPr>
        <w:t>бюджета муниципального района</w:t>
      </w:r>
    </w:p>
    <w:p w:rsidR="009C3824" w:rsidRPr="009C3824" w:rsidRDefault="00DC3F9C" w:rsidP="009C382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</w:rPr>
        <w:t>Тунгокоченский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 за 2020</w:t>
      </w:r>
      <w:r w:rsidR="009C3824" w:rsidRPr="009C3824">
        <w:rPr>
          <w:rFonts w:ascii="Times New Roman" w:hAnsi="Times New Roman" w:cs="Times New Roman"/>
          <w:sz w:val="20"/>
          <w:szCs w:val="20"/>
        </w:rPr>
        <w:t>год</w:t>
      </w:r>
      <w:r w:rsidR="009C3824">
        <w:rPr>
          <w:rFonts w:ascii="Times New Roman" w:hAnsi="Times New Roman" w:cs="Times New Roman"/>
          <w:sz w:val="20"/>
          <w:szCs w:val="20"/>
        </w:rPr>
        <w:t>»</w:t>
      </w:r>
    </w:p>
    <w:p w:rsidR="009C3824" w:rsidRDefault="00DC3F9C" w:rsidP="009C3824">
      <w:pPr>
        <w:spacing w:after="0" w:line="240" w:lineRule="auto"/>
        <w:ind w:firstLine="708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       2021</w:t>
      </w:r>
      <w:proofErr w:type="gramStart"/>
      <w:r w:rsidR="009C3824" w:rsidRPr="009C3824">
        <w:rPr>
          <w:rFonts w:ascii="Times New Roman" w:hAnsi="Times New Roman" w:cs="Times New Roman"/>
          <w:sz w:val="20"/>
          <w:szCs w:val="20"/>
        </w:rPr>
        <w:t>года  №</w:t>
      </w:r>
      <w:proofErr w:type="gramEnd"/>
      <w:r w:rsidR="009C3824">
        <w:rPr>
          <w:sz w:val="20"/>
          <w:szCs w:val="20"/>
        </w:rPr>
        <w:t xml:space="preserve">  </w:t>
      </w:r>
    </w:p>
    <w:p w:rsidR="009C3824" w:rsidRDefault="009C3824" w:rsidP="009C3824">
      <w:pPr>
        <w:spacing w:after="0" w:line="240" w:lineRule="auto"/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</w:t>
      </w:r>
    </w:p>
    <w:p w:rsidR="009C3824" w:rsidRDefault="009C3824" w:rsidP="009C3824">
      <w:pPr>
        <w:spacing w:after="0" w:line="240" w:lineRule="auto"/>
        <w:rPr>
          <w:sz w:val="20"/>
          <w:szCs w:val="20"/>
        </w:rPr>
      </w:pPr>
    </w:p>
    <w:p w:rsidR="009C3824" w:rsidRDefault="009C3824" w:rsidP="009C382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C3824">
        <w:rPr>
          <w:rFonts w:ascii="Times New Roman" w:hAnsi="Times New Roman" w:cs="Times New Roman"/>
          <w:b/>
          <w:bCs/>
        </w:rPr>
        <w:t xml:space="preserve">Распределение бюджетных ассигнований </w:t>
      </w:r>
      <w:proofErr w:type="gramStart"/>
      <w:r w:rsidRPr="009C3824">
        <w:rPr>
          <w:rFonts w:ascii="Times New Roman" w:hAnsi="Times New Roman" w:cs="Times New Roman"/>
          <w:b/>
          <w:bCs/>
        </w:rPr>
        <w:t>бюджета  по</w:t>
      </w:r>
      <w:proofErr w:type="gramEnd"/>
      <w:r w:rsidRPr="009C3824">
        <w:rPr>
          <w:rFonts w:ascii="Times New Roman" w:hAnsi="Times New Roman" w:cs="Times New Roman"/>
          <w:b/>
          <w:bCs/>
        </w:rPr>
        <w:t xml:space="preserve"> разделам, подразделам, целевым статьям и видам расходов класси</w:t>
      </w:r>
      <w:r w:rsidR="00416761">
        <w:rPr>
          <w:rFonts w:ascii="Times New Roman" w:hAnsi="Times New Roman" w:cs="Times New Roman"/>
          <w:b/>
          <w:bCs/>
        </w:rPr>
        <w:t>ф</w:t>
      </w:r>
      <w:r w:rsidR="00DC3F9C">
        <w:rPr>
          <w:rFonts w:ascii="Times New Roman" w:hAnsi="Times New Roman" w:cs="Times New Roman"/>
          <w:b/>
          <w:bCs/>
        </w:rPr>
        <w:t>икации расходов бюджета  за 2020</w:t>
      </w:r>
      <w:r w:rsidRPr="009C3824">
        <w:rPr>
          <w:rFonts w:ascii="Times New Roman" w:hAnsi="Times New Roman" w:cs="Times New Roman"/>
          <w:b/>
          <w:bCs/>
        </w:rPr>
        <w:t xml:space="preserve"> год</w:t>
      </w:r>
    </w:p>
    <w:p w:rsidR="00DC3F9C" w:rsidRDefault="00DC3F9C" w:rsidP="009C382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673"/>
        <w:gridCol w:w="1134"/>
        <w:gridCol w:w="1559"/>
        <w:gridCol w:w="851"/>
        <w:gridCol w:w="1276"/>
      </w:tblGrid>
      <w:tr w:rsidR="00DC3F9C" w:rsidRPr="00DC3F9C" w:rsidTr="00DC3F9C">
        <w:trPr>
          <w:trHeight w:val="765"/>
        </w:trPr>
        <w:tc>
          <w:tcPr>
            <w:tcW w:w="4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3F9C" w:rsidRPr="00297FA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297FAC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3F9C" w:rsidRPr="00297FA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297FAC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РЗ/ПР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3F9C" w:rsidRPr="00297FA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297FAC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3F9C" w:rsidRPr="00297FA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297FAC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3F9C" w:rsidRPr="00297FA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297FAC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Сумма (</w:t>
            </w:r>
            <w:proofErr w:type="spellStart"/>
            <w:r w:rsidRPr="00297FAC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тыс.руб</w:t>
            </w:r>
            <w:proofErr w:type="spellEnd"/>
            <w:r w:rsidRPr="00297FAC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.)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Общегосударственные во</w:t>
            </w:r>
            <w:bookmarkStart w:id="0" w:name="_GoBack"/>
            <w:bookmarkEnd w:id="0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53 601,5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1 565,6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1 565,6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1 151,2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414,4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84,0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84,0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84,0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14 986,0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13 166,3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9 871,4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70,0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3 225,0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0000052106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231,2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0000052106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231,2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Осуществление государственных полномочий в сфере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231,1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141,6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42,8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46,7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Осуществление государственного полномочия по созданию административных комиссий в Забайкальском крае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12,6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1,5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Субвенции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11,1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603,1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360,0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109,0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134,1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20,7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20,7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Осуществление государственных полномочий в сфере государственного 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571,0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370,4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110,9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50,6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39,2</w:t>
            </w:r>
          </w:p>
        </w:tc>
      </w:tr>
      <w:tr w:rsidR="00DC3F9C" w:rsidRPr="00DC3F9C" w:rsidTr="00DC3F9C">
        <w:trPr>
          <w:trHeight w:val="178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Субсидии в целях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7 382,9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6 267,5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4 663,1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211,1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1 393,3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Руководитель контрольно-счетной палаты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992,9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761,5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231,4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Осуществление государственного полномочия по расчету и предоставлению дотаций бюджетам поселений, а также по установлению отдельных нормативов формирования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122,5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93,8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28,3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0,4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29 583,0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677,2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613,2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 бюджетам муниципальных районов (городских округов) за достижение значений (уровней) показателей по итогам рейтинга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1 937,4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1 937,4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 бюджетам муниципальных районов (городских округов) за достигнутые показатели по итогам общероссийского голосования по поправкам в Конституцию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448,8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62,8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386,0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выплаты за достижение показателей деятельности органов исполнительной власти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0000079491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910,0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0000079491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910,0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"Патриотическое воспитание граждан муниципального района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2016-2020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"Профилактика терроризма и экстремизма в муниципальном районе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2019-2023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10,0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 на 2018-2022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Выполнение других обязательств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24 738,3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9 782,4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73,6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2 760,7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1 427,6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66,9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9 996,3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8,3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538,6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194,0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194,0</w:t>
            </w:r>
          </w:p>
        </w:tc>
      </w:tr>
      <w:tr w:rsidR="00DC3F9C" w:rsidRPr="00DC3F9C" w:rsidTr="00DC3F9C">
        <w:trPr>
          <w:trHeight w:val="178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Субсидии в целях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495,2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472,6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22,7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Оказание содействия в подготовке и проведении общероссийского голосования, а также в информировании граждан Российской Федерации о такой подготовке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000W009108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117,0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000W009108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117,0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3 306,5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Органы внутренних 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"Профилактика правонарушений в муниципальном районе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2019-2021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3 252,5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772,7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560,2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212,5</w:t>
            </w:r>
          </w:p>
        </w:tc>
      </w:tr>
      <w:tr w:rsidR="00DC3F9C" w:rsidRPr="00DC3F9C" w:rsidTr="00DC3F9C">
        <w:trPr>
          <w:trHeight w:val="178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Субсидии в целях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2 414,9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1 854,8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560,1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24,0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Муниципальная программа "Обеспечение пожарной безопасности в жилом фонде сел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Юмурчен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, Красный Яр, Зеленое озеро и в бюджетных учреждениях, организациях муниципального района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2019-2023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29 838,5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57,1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"Развитие транспортной системы в муниципальном районе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 2015-2020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57,1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27,2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29,9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27 527,9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Дорожное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9 056,8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9 056,8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Реализация мероприятий плана социального развития центров экономического роста Забайкальского края (иные межбюджетные трансферты бюджетам муниципальных районов и городских округов)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000005505М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3 779,1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000005505М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3 779,1</w:t>
            </w:r>
          </w:p>
        </w:tc>
      </w:tr>
      <w:tr w:rsidR="00DC3F9C" w:rsidRPr="00DC3F9C" w:rsidTr="00DC3F9C">
        <w:trPr>
          <w:trHeight w:val="204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Субсидия на проектирование, строительство,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2 521,6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2 521,6</w:t>
            </w:r>
          </w:p>
        </w:tc>
      </w:tr>
      <w:tr w:rsidR="00DC3F9C" w:rsidRPr="00DC3F9C" w:rsidTr="00DC3F9C">
        <w:trPr>
          <w:trHeight w:val="178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Субсидия на строительство, реконструкцию,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12 170,4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на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12 170,4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2 253,5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"Развитие субъектов малого и среднего предпринимательства в муниципальном районе 2Тунгокоческий район" на 2016-2020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1 297,5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1 277,5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 (2018-2020 годы)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300,0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300,0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"Территориальное планирование и обеспечение градостроительной деятельности на территории муниципального района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район"на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2017-2018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656,0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656,0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16 126,3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67,4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"Проведение капитального общего имущества </w:t>
            </w:r>
            <w:proofErr w:type="gram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многоквартирных домов</w:t>
            </w:r>
            <w:proofErr w:type="gram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расположенных на территории муниципального района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67,4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67,4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10 904,7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"Комплексного развития объектов коммунальной инфраструктуры муниципального района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2016-2021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286,5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224,1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62,4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10 618,2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3 170,6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Субсидии, за исключением субсидий на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7 447,6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5 154,2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"Благоустройство населенных пунктов муниципального района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Забайкальского края (2016-2021 годы)"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231,7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211,7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Реализация мероприятий по комплексному развитию сельских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1 339,4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Субсидии, за исключением субсидий на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1 339,4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Региональный проект "Формирования комфортной городской среды (Забайкальский край)"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3 583,1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Субсидии, за исключением субсидий на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3 583,1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2 020,2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2 020,2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Реализация мероприятий по ликвидации мест несанкционированного размещения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00000S7264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2 020,2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Субсидии, за исключением субсидий на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00000S7264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2 020,2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459 119,6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130 363,6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Детские дошкольные учреждения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30 204,1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30 204,1</w:t>
            </w:r>
          </w:p>
        </w:tc>
      </w:tr>
      <w:tr w:rsidR="00DC3F9C" w:rsidRPr="00DC3F9C" w:rsidTr="00DC3F9C">
        <w:trPr>
          <w:trHeight w:val="306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53 089,7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53 089,7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 бюджетам муниципальных районов (городских округов) за достижение значений (уровней) показателей по итогам рейтинга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165,0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165,0</w:t>
            </w:r>
          </w:p>
        </w:tc>
      </w:tr>
      <w:tr w:rsidR="00DC3F9C" w:rsidRPr="00DC3F9C" w:rsidTr="00DC3F9C">
        <w:trPr>
          <w:trHeight w:val="178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Субсидии в целях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4 550,7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4 550,7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000P252320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29 200,0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000P252320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29 200,0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Создание дополнительных мест для детей в возрасте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000P2S1443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13 154,1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000P2S1443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13 154,1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224 429,0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Школы-детские сады. школы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начальные.неполные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56 426,2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56 426,2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4 507,6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4 507,6</w:t>
            </w:r>
          </w:p>
        </w:tc>
      </w:tr>
      <w:tr w:rsidR="00DC3F9C" w:rsidRPr="00DC3F9C" w:rsidTr="00DC3F9C">
        <w:trPr>
          <w:trHeight w:val="229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выплат районных коэффициентов и процентных надбавок за стаж работы в районах Крайнего Севера и приравненных к ним местностях, а также остальных районах Севера, где установлены районные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коэффециенты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 ежемесячному денежному вознаграждению, за кассовое руководство педагогическим работникам муниципальных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494,8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494,8</w:t>
            </w:r>
          </w:p>
        </w:tc>
      </w:tr>
      <w:tr w:rsidR="00DC3F9C" w:rsidRPr="00DC3F9C" w:rsidTr="00DC3F9C">
        <w:trPr>
          <w:trHeight w:val="306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131 417,0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131 417,0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2 789,0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2 789,0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 бюджетам муниципальных районов (городских округов) за достижение значений (уровней) показателей по итогам рейтинга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3 130,0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320,0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2 810,0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"Содействие занятости населения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Тунгокоченского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района" на 2016-2020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71,5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71,5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Субсидия на реализацию мероприятий по благоустройству зданий государственных и муниципальных общеобразовательных организаций в целях соблюдения требований к воздушно-тепловому режиму, водоснабжению и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канализаци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00000L2550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12 538,2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00000L2550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12 538,2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3 421,8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3 421,8</w:t>
            </w:r>
          </w:p>
        </w:tc>
      </w:tr>
      <w:tr w:rsidR="00DC3F9C" w:rsidRPr="00DC3F9C" w:rsidTr="00DC3F9C">
        <w:trPr>
          <w:trHeight w:val="178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Субсидии в целях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9 632,9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9 632,9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35 791,2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Учреждения по внешкольной работе с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26 425,7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7 638,6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2 238,5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125,1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405,2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15 972,6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37,5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8,1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 бюджетам муниципальных районов (городских округов) за достижение значений (уровней) показателей по итогам рейтинга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46,0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26,0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"Патриотическое воспитание граждан муниципального района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2016-2020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28,8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18,8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Муниципальная программа "Содействие занятости населения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Тунгокоченского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района" на 2016-2020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63,6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63,6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"Обеспечение пожарной безопасности в жилом фонде сел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Юмурчен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, Красный Яр, Зеленое озеро и в бюджетных учреждениях, организациях муниципального района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2019-2023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337,9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337,9</w:t>
            </w:r>
          </w:p>
        </w:tc>
      </w:tr>
      <w:tr w:rsidR="00DC3F9C" w:rsidRPr="00DC3F9C" w:rsidTr="00DC3F9C">
        <w:trPr>
          <w:trHeight w:val="178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"Развитие муниципальной системы образования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Тунгокоченского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района на 2016-2020 г. на реализацию мероприятия по обеспечению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6 127,5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6 127,5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"Культура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Тунгокоченского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района на 2018-2020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270,3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220,3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DC3F9C" w:rsidRPr="00DC3F9C" w:rsidTr="00DC3F9C">
        <w:trPr>
          <w:trHeight w:val="280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Реализация Закона Забайкальского края "Об отдельных вопросах в сфере образования" в части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1 058,0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1 058,0</w:t>
            </w:r>
          </w:p>
        </w:tc>
      </w:tr>
      <w:tr w:rsidR="00DC3F9C" w:rsidRPr="00DC3F9C" w:rsidTr="00DC3F9C">
        <w:trPr>
          <w:trHeight w:val="178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Субсидии в целях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1 433,5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1 433,5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237,1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отдыха.оздоровления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. занятости детей и подростков 2016-2020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гг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237,1</w:t>
            </w:r>
          </w:p>
        </w:tc>
      </w:tr>
      <w:tr w:rsidR="00DC3F9C" w:rsidRPr="00DC3F9C" w:rsidTr="00DC3F9C">
        <w:trPr>
          <w:trHeight w:val="127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237,1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68 298,7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2 069,5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1 585,2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8,7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475,6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Учебно-методические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кабинеты.централизованные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бухгалтерии .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групы</w:t>
            </w:r>
            <w:proofErr w:type="spellEnd"/>
            <w:proofErr w:type="gram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63 678,5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7 470,2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51,9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2 468,7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834,2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52 812,9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17,5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10,7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12,4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1 406,9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931,5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46,5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173,4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255,5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Осуществление государственных полномочий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45,4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45,4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"Мониторинг муниципальной системы образования и организация проведения государственной итоговой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атестации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выпусников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9-х.11-х классов на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територии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300,0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300,0</w:t>
            </w:r>
          </w:p>
        </w:tc>
      </w:tr>
      <w:tr w:rsidR="00DC3F9C" w:rsidRPr="00DC3F9C" w:rsidTr="00DC3F9C">
        <w:trPr>
          <w:trHeight w:val="178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Субсидии в целях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793,4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793,4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</w:t>
            </w:r>
            <w:proofErr w:type="gram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Культура,  кинематография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42 813,9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30 270,9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116,0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116,0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Дворцы и дома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культуры.другие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17 361,5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11 215,8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20,1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3 383,3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129,4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2 311,1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2,1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280,0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3,7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Библиотеки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9 628,4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7 054,4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25,8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2 130,4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166,8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238,2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12,6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0,2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 бюджетам муниципальных районов (городских округов) за достижение значений (уровней) показателей по итогам рейтинга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480,0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480,0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"Патриотическое воспитание граждан муниципального района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2016-2020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16,2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16,2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"Развитие библиотечного дела в муниципальном районе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2018-2020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674,8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123,0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551,8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631,5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631,5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Субсидия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90,4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90,4</w:t>
            </w:r>
          </w:p>
        </w:tc>
      </w:tr>
      <w:tr w:rsidR="00DC3F9C" w:rsidRPr="00DC3F9C" w:rsidTr="00DC3F9C">
        <w:trPr>
          <w:trHeight w:val="178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Субсидии в целях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1 172,0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900,2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271,9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12 543,1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1 723,3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1 320,0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10,6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392,7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Учебно-методические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кабинеты.централизованные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бухгалтерии .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групы</w:t>
            </w:r>
            <w:proofErr w:type="spellEnd"/>
            <w:proofErr w:type="gram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9 727,3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4 970,7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1 800,3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241,0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2 715,4</w:t>
            </w:r>
          </w:p>
        </w:tc>
      </w:tr>
      <w:tr w:rsidR="00DC3F9C" w:rsidRPr="00DC3F9C" w:rsidTr="00DC3F9C">
        <w:trPr>
          <w:trHeight w:val="178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Субсидии в целях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1 092,5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1 077,4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15,1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9 522,5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3 765,8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Доплаты к пенсиям государственных служащих субъектов РФ и муниципальным служащим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3 765,8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пенсии, социальные доплаты к пенсиям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3 765,8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204,0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135,0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135,0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Муниципальная программа "Экономическое и социальное развитие коренных и малочисленных народов Севера на 2016-2020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гг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Тунгокоченского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69,0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69,0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5 552,7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Предоставление компенсации затрат родителей (законных представителей) детей-инвалидов на обучение по основным общеобразовательным программам на дому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40,2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40,2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Предоставление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255,0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255,0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5 257,5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4 944,7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312,8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97,0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97,0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Муниципальная программа "Развитие физической культуры и спорта в муниципальном районе "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2016-2020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97,0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82,0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32,7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32,7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Процентные платежи по муниципальному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32,7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32,7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55 760,0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26 014,9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Дотация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24 351,9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24 351,9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Субвенция на предоставление дотаций поселениям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1 663,0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1 663,0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Иные 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20 510,8</w:t>
            </w:r>
          </w:p>
        </w:tc>
      </w:tr>
      <w:tr w:rsidR="00DC3F9C" w:rsidRPr="00DC3F9C" w:rsidTr="00DC3F9C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Дотация на поддержку мер по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обеспечиванию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0000070205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20 510,8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0000070205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20 510,8</w:t>
            </w:r>
          </w:p>
        </w:tc>
      </w:tr>
      <w:tr w:rsidR="00DC3F9C" w:rsidRPr="00DC3F9C" w:rsidTr="00DC3F9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9 234,3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Взаимные расчеты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111,3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111,3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 бюджетам муниципальных районов (городских округов) за достижение значений (уровней) показателей по итогам рейтинга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5 488,7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5 488,7</w:t>
            </w:r>
          </w:p>
        </w:tc>
      </w:tr>
      <w:tr w:rsidR="00DC3F9C" w:rsidRPr="00DC3F9C" w:rsidTr="00DC3F9C">
        <w:trPr>
          <w:trHeight w:val="153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 бюджетам муниципальных районов (городских округов) за достигнутые показатели по итогам общероссийского голосования по поправкам в Конституцию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3 407,8</w:t>
            </w:r>
          </w:p>
        </w:tc>
      </w:tr>
      <w:tr w:rsidR="00DC3F9C" w:rsidRPr="00DC3F9C" w:rsidTr="00DC3F9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3 407,8</w:t>
            </w:r>
          </w:p>
        </w:tc>
      </w:tr>
      <w:tr w:rsidR="00DC3F9C" w:rsidRPr="00DC3F9C" w:rsidTr="00DC3F9C">
        <w:trPr>
          <w:trHeight w:val="1785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Субсидии в целях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226,4</w:t>
            </w:r>
          </w:p>
        </w:tc>
      </w:tr>
      <w:tr w:rsidR="00DC3F9C" w:rsidRPr="00DC3F9C" w:rsidTr="00DC3F9C">
        <w:trPr>
          <w:trHeight w:val="1020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3F9C" w:rsidRPr="00DC3F9C" w:rsidRDefault="00DC3F9C" w:rsidP="00DC3F9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Субсидии, за исключением субсидий на </w:t>
            </w:r>
            <w:proofErr w:type="spellStart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226,4</w:t>
            </w:r>
          </w:p>
        </w:tc>
      </w:tr>
      <w:tr w:rsidR="00DC3F9C" w:rsidRPr="00DC3F9C" w:rsidTr="00DC3F9C">
        <w:trPr>
          <w:trHeight w:val="255"/>
        </w:trPr>
        <w:tc>
          <w:tcPr>
            <w:tcW w:w="8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F9C" w:rsidRPr="00DC3F9C" w:rsidRDefault="00DC3F9C" w:rsidP="00DC3F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3F9C" w:rsidRPr="00DC3F9C" w:rsidRDefault="00DC3F9C" w:rsidP="00DC3F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DC3F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672 238,8</w:t>
            </w:r>
          </w:p>
        </w:tc>
      </w:tr>
    </w:tbl>
    <w:p w:rsidR="00DC3F9C" w:rsidRDefault="00DC3F9C" w:rsidP="009C382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297FAC" w:rsidRDefault="00297FAC" w:rsidP="009C382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416761" w:rsidRPr="009C3824" w:rsidRDefault="00416761" w:rsidP="009C382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16761" w:rsidRPr="009C3824" w:rsidSect="00673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23747"/>
    <w:rsid w:val="001D1D3E"/>
    <w:rsid w:val="00297FAC"/>
    <w:rsid w:val="00416761"/>
    <w:rsid w:val="00523747"/>
    <w:rsid w:val="00673296"/>
    <w:rsid w:val="009C3824"/>
    <w:rsid w:val="00DC3F9C"/>
    <w:rsid w:val="00E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5798E-0322-4A44-BB54-3EC8D807B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374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23747"/>
    <w:rPr>
      <w:color w:val="800080"/>
      <w:u w:val="single"/>
    </w:rPr>
  </w:style>
  <w:style w:type="paragraph" w:customStyle="1" w:styleId="xl114">
    <w:name w:val="xl114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5">
    <w:name w:val="xl115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6">
    <w:name w:val="xl116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523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3">
    <w:name w:val="xl123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4">
    <w:name w:val="xl124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5">
    <w:name w:val="xl125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6">
    <w:name w:val="xl126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9">
    <w:name w:val="xl129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0">
    <w:name w:val="xl130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1">
    <w:name w:val="xl131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3">
    <w:name w:val="xl133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4">
    <w:name w:val="xl134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5">
    <w:name w:val="xl135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6">
    <w:name w:val="xl136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7">
    <w:name w:val="xl137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8">
    <w:name w:val="xl138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9">
    <w:name w:val="xl139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0">
    <w:name w:val="xl140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1">
    <w:name w:val="xl141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2">
    <w:name w:val="xl142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3">
    <w:name w:val="xl143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4">
    <w:name w:val="xl144"/>
    <w:basedOn w:val="a"/>
    <w:rsid w:val="005237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3">
    <w:name w:val="xl93"/>
    <w:basedOn w:val="a"/>
    <w:rsid w:val="00DC3F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DC3F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DC3F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DC3F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DC3F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DC3F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6372</Words>
  <Characters>36324</Characters>
  <Application>Microsoft Office Word</Application>
  <DocSecurity>0</DocSecurity>
  <Lines>302</Lines>
  <Paragraphs>85</Paragraphs>
  <ScaleCrop>false</ScaleCrop>
  <Company>Microsoft</Company>
  <LinksUpToDate>false</LinksUpToDate>
  <CharactersWithSpaces>42611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2019-03-20T07:50:00Z</dcterms:created>
  <dcterms:modified xsi:type="dcterms:W3CDTF">2021-03-11T05:18:00Z</dcterms:modified>
</cp:coreProperties>
</file>